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D3B0" w14:textId="576714C6" w:rsidR="00800263" w:rsidRPr="00800263" w:rsidRDefault="00F6169C" w:rsidP="00800263">
      <w:pPr>
        <w:pStyle w:val="Bezproreda"/>
        <w:jc w:val="both"/>
        <w:rPr>
          <w:rFonts w:ascii="Times New Roman" w:hAnsi="Times New Roman" w:cs="Times New Roman"/>
          <w:b/>
          <w:bCs/>
          <w:sz w:val="28"/>
          <w:szCs w:val="28"/>
          <w:lang w:eastAsia="hr-HR"/>
        </w:rPr>
      </w:pPr>
      <w:r w:rsidRPr="00800263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>P</w:t>
      </w:r>
      <w:r w:rsidR="000D0EA5" w:rsidRPr="00800263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>itanja i odgovori</w:t>
      </w:r>
      <w:r w:rsidR="004F02FD" w:rsidRPr="00800263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 xml:space="preserve"> vezani za Poziv </w:t>
      </w:r>
      <w:r w:rsidR="00D86A45" w:rsidRPr="00800263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 xml:space="preserve">na nadmetanje </w:t>
      </w:r>
      <w:r w:rsidR="004F02FD" w:rsidRPr="00800263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 xml:space="preserve">za javno prikupljanje ponuda za dodjelu koncesijskog odobrenja za organizaciju i provedbu prigodnog </w:t>
      </w:r>
      <w:r w:rsidR="00237AC9" w:rsidRPr="00800263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 xml:space="preserve">adventskog, </w:t>
      </w:r>
      <w:r w:rsidR="004F02FD" w:rsidRPr="00800263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>božićnog i novogodišnjeg programa i obavljanje prigodne trgovačke i ugostiteljske djelatnosti</w:t>
      </w:r>
      <w:r w:rsidR="00462722" w:rsidRPr="00800263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  <w:r w:rsidR="00237AC9" w:rsidRPr="00800263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>u parku na Trgu Nikole Šubića Zrinskog, parku na Trgu Josipa Jurja Strossmayera i parku na Trgu kralja Tomislava u Zagrebu</w:t>
      </w:r>
      <w:r w:rsidR="00800263" w:rsidRPr="00800263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  <w:r w:rsidR="00067A52" w:rsidRPr="00800263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>(KLASA: 612-07/26-02/02, URBROJ: 465-01-26-2, od 27. travnja 2026. godine)</w:t>
      </w:r>
    </w:p>
    <w:p w14:paraId="702A066F" w14:textId="77777777" w:rsidR="00800263" w:rsidRPr="005D7AAD" w:rsidRDefault="000D0EA5" w:rsidP="00800263">
      <w:pPr>
        <w:pStyle w:val="Bezproreda"/>
        <w:rPr>
          <w:rFonts w:ascii="Times New Roman" w:hAnsi="Times New Roman" w:cs="Times New Roman"/>
          <w:b/>
          <w:bCs/>
          <w:color w:val="161616"/>
          <w:sz w:val="24"/>
          <w:szCs w:val="24"/>
          <w:u w:val="single"/>
          <w:lang w:eastAsia="hr-HR"/>
        </w:rPr>
      </w:pPr>
      <w:r w:rsidRPr="00800263">
        <w:rPr>
          <w:rFonts w:ascii="Times New Roman" w:hAnsi="Times New Roman" w:cs="Times New Roman"/>
          <w:color w:val="161616"/>
          <w:sz w:val="24"/>
          <w:szCs w:val="24"/>
          <w:lang w:eastAsia="hr-HR"/>
        </w:rPr>
        <w:br/>
      </w:r>
      <w:r w:rsidR="00F82785" w:rsidRPr="005D7AAD">
        <w:rPr>
          <w:rFonts w:ascii="Times New Roman" w:hAnsi="Times New Roman" w:cs="Times New Roman"/>
          <w:b/>
          <w:bCs/>
          <w:color w:val="161616"/>
          <w:sz w:val="24"/>
          <w:szCs w:val="24"/>
          <w:u w:val="single"/>
          <w:lang w:eastAsia="hr-HR"/>
        </w:rPr>
        <w:t xml:space="preserve">1. </w:t>
      </w:r>
      <w:r w:rsidR="00D20C95" w:rsidRPr="005D7AAD">
        <w:rPr>
          <w:rFonts w:ascii="Times New Roman" w:hAnsi="Times New Roman" w:cs="Times New Roman"/>
          <w:b/>
          <w:bCs/>
          <w:color w:val="161616"/>
          <w:sz w:val="24"/>
          <w:szCs w:val="24"/>
          <w:u w:val="single"/>
          <w:lang w:eastAsia="hr-HR"/>
        </w:rPr>
        <w:t xml:space="preserve">Pitanje: </w:t>
      </w:r>
    </w:p>
    <w:p w14:paraId="6D0A1507" w14:textId="77777777" w:rsidR="00800263" w:rsidRDefault="00800263" w:rsidP="00800263">
      <w:pPr>
        <w:pStyle w:val="Bezproreda"/>
        <w:rPr>
          <w:rFonts w:ascii="Times New Roman" w:hAnsi="Times New Roman" w:cs="Times New Roman"/>
          <w:color w:val="161616"/>
          <w:sz w:val="24"/>
          <w:szCs w:val="24"/>
          <w:u w:val="single"/>
          <w:lang w:eastAsia="hr-HR"/>
        </w:rPr>
      </w:pPr>
    </w:p>
    <w:p w14:paraId="345082C7" w14:textId="5B7ECA32" w:rsidR="001B55F2" w:rsidRPr="007E7D5B" w:rsidRDefault="00EE3DA8" w:rsidP="007E7D5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7D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Ulazi li površina sjedećih mjesta (stolovi, stolice, bačve, klupe i sl.) u izračun maksimalno dopuštenog zauzeća površine za ugostiteljsku djelatnost (150 m² za park na Trgu J. J. Strossmayera), ili se ta definicija primjenjuje isključivo za potrebe financijskog obračuna naknade? </w:t>
      </w:r>
    </w:p>
    <w:p w14:paraId="23DEC304" w14:textId="75B68053" w:rsidR="00D400B6" w:rsidRPr="00774575" w:rsidRDefault="0041680A" w:rsidP="00774575">
      <w:pPr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</w:pPr>
      <w:r w:rsidRPr="00774575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D</w:t>
      </w:r>
      <w:r w:rsidR="00F81D5F" w:rsidRPr="00774575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efinicijom </w:t>
      </w:r>
      <w:r w:rsidR="00F81D5F" w:rsidRPr="0077457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>zauzeća površine</w:t>
      </w:r>
      <w:r w:rsidR="00F81D5F" w:rsidRPr="00774575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 </w:t>
      </w:r>
      <w:r w:rsidRPr="00774575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definira se taj </w:t>
      </w:r>
      <w:r w:rsidR="00F81D5F" w:rsidRPr="00774575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pojam </w:t>
      </w:r>
      <w:r w:rsidR="001B1C3C" w:rsidRPr="00774575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za potrebe cijelog poziva i</w:t>
      </w:r>
      <w:r w:rsidR="00927CBD" w:rsidRPr="00774575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 nije ograničen </w:t>
      </w:r>
      <w:r w:rsidR="00E25AB9" w:rsidRPr="00774575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na financijsk</w:t>
      </w:r>
      <w:r w:rsidR="001012D2" w:rsidRPr="00774575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i</w:t>
      </w:r>
      <w:r w:rsidR="00E25AB9" w:rsidRPr="00774575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 </w:t>
      </w:r>
      <w:r w:rsidR="001012D2" w:rsidRPr="00774575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obračun </w:t>
      </w:r>
      <w:r w:rsidR="00E25AB9" w:rsidRPr="00774575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naknade</w:t>
      </w:r>
      <w:r w:rsidR="001B1C3C" w:rsidRPr="00774575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. U</w:t>
      </w:r>
      <w:r w:rsidR="009B56A4" w:rsidRPr="00774575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 </w:t>
      </w:r>
      <w:r w:rsidR="001B1C3C" w:rsidRPr="00774575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zauzeće površine </w:t>
      </w:r>
      <w:r w:rsidR="00F81D5F" w:rsidRPr="00774575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ulazi zauzeće kućicama i stolovima/bačvama i sl., stolicama, klupicama, sjedećim garniturama, drvenim trupcima za sjedenje te drugim sjedećim ili ležećim ili polu ležećim napravama bilo koje vrste.</w:t>
      </w:r>
      <w:r w:rsidR="008258D0" w:rsidRPr="00774575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 Dakle, površina sjedećih mjesta (stolovi, stolice, bačve, klupe i sl.) ulazi u izračun maksimalno dopuštenog zauzeća površine za ugostiteljsku djelatnost (150 m² za park na Trgu J. J. Strossmayera). </w:t>
      </w:r>
    </w:p>
    <w:p w14:paraId="22799E44" w14:textId="79D20B4A" w:rsidR="00D400B6" w:rsidRPr="00D400B6" w:rsidRDefault="00D400B6" w:rsidP="00D400B6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  <w:r w:rsidRPr="00D400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2. Pitanje: </w:t>
      </w:r>
    </w:p>
    <w:p w14:paraId="208A4272" w14:textId="02A1E88E" w:rsidR="001B55F2" w:rsidRPr="00197A73" w:rsidRDefault="00EE3DA8" w:rsidP="00197A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7AAD">
        <w:rPr>
          <w:rFonts w:ascii="Times New Roman" w:eastAsia="Times New Roman" w:hAnsi="Times New Roman" w:cs="Times New Roman"/>
          <w:sz w:val="24"/>
          <w:szCs w:val="24"/>
          <w:lang w:eastAsia="hr-HR"/>
        </w:rPr>
        <w:t>Ako sjedeći elementi ulaze u ukupno dopušteno zauzeće od 150 m², na koji način to uskladiti s minimalnim standardima ugostiteljske usluge i potrebnim brojem sjedećih mjesta koji su uvjet kvalitetnog i sigurnog pružanja usluge posjetiteljima?</w:t>
      </w:r>
      <w:r w:rsidR="00E25AB9" w:rsidRPr="005D7A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BC52BD7" w14:textId="04F84503" w:rsidR="00EE3DA8" w:rsidRPr="00197A73" w:rsidRDefault="007029E9" w:rsidP="00197A73">
      <w:pPr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</w:pPr>
      <w:r w:rsidRPr="00197A73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Način na koji će se to urediti je na</w:t>
      </w:r>
      <w:r w:rsidR="00570C05" w:rsidRPr="00197A73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 ponuditelju/ovlašteniku koncesijskog odobrenja</w:t>
      </w:r>
      <w:r w:rsidRPr="00197A73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,</w:t>
      </w:r>
      <w:r w:rsidR="001B55F2" w:rsidRPr="00197A73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 a mogući odgovor bi bio manjim brojem kućica.</w:t>
      </w:r>
    </w:p>
    <w:p w14:paraId="6EE5304D" w14:textId="77777777" w:rsidR="00AC4C40" w:rsidRPr="00800263" w:rsidRDefault="00AC4C40" w:rsidP="00774575">
      <w:pPr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</w:pPr>
    </w:p>
    <w:p w14:paraId="2A27CCC6" w14:textId="77777777" w:rsidR="00AC4C40" w:rsidRDefault="00AC4C40" w:rsidP="00F82785">
      <w:pPr>
        <w:ind w:left="360"/>
        <w:rPr>
          <w:rFonts w:ascii="Bahnschrift Light" w:eastAsia="Times New Roman" w:hAnsi="Bahnschrift Light" w:cs="Times New Roman"/>
          <w:color w:val="161616"/>
          <w:lang w:eastAsia="hr-HR"/>
        </w:rPr>
      </w:pPr>
    </w:p>
    <w:p w14:paraId="31EBF890" w14:textId="77777777" w:rsidR="005E01E6" w:rsidRPr="005E01E6" w:rsidRDefault="005E01E6" w:rsidP="00774575">
      <w:pPr>
        <w:rPr>
          <w:rFonts w:ascii="Bahnschrift Light" w:eastAsia="Times New Roman" w:hAnsi="Bahnschrift Light" w:cs="Times New Roman"/>
          <w:color w:val="2E74B5" w:themeColor="accent1" w:themeShade="BF"/>
          <w:lang w:eastAsia="hr-HR"/>
        </w:rPr>
      </w:pPr>
    </w:p>
    <w:p w14:paraId="1008D184" w14:textId="77777777" w:rsidR="00025E0C" w:rsidRPr="00025E0C" w:rsidRDefault="00025E0C" w:rsidP="00F82785">
      <w:pPr>
        <w:ind w:left="360"/>
        <w:rPr>
          <w:rFonts w:ascii="Bahnschrift Light" w:eastAsia="Times New Roman" w:hAnsi="Bahnschrift Light" w:cs="Times New Roman"/>
          <w:color w:val="2E74B5" w:themeColor="accent1" w:themeShade="BF"/>
          <w:lang w:eastAsia="hr-HR"/>
        </w:rPr>
      </w:pPr>
    </w:p>
    <w:p w14:paraId="5D519594" w14:textId="77777777" w:rsidR="00211F7F" w:rsidRPr="00025E0C" w:rsidRDefault="00211F7F" w:rsidP="00527428">
      <w:pPr>
        <w:ind w:left="360"/>
        <w:jc w:val="both"/>
        <w:rPr>
          <w:color w:val="2E74B5" w:themeColor="accent1" w:themeShade="BF"/>
        </w:rPr>
      </w:pPr>
    </w:p>
    <w:sectPr w:rsidR="00211F7F" w:rsidRPr="00025E0C" w:rsidSect="00175811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88B"/>
    <w:multiLevelType w:val="multilevel"/>
    <w:tmpl w:val="68004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42C32"/>
    <w:multiLevelType w:val="hybridMultilevel"/>
    <w:tmpl w:val="D84A44D0"/>
    <w:lvl w:ilvl="0" w:tplc="936CFA38">
      <w:start w:val="10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449F0"/>
    <w:multiLevelType w:val="multilevel"/>
    <w:tmpl w:val="69BE0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1373E3"/>
    <w:multiLevelType w:val="multilevel"/>
    <w:tmpl w:val="5796A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F70F8F"/>
    <w:multiLevelType w:val="multilevel"/>
    <w:tmpl w:val="5E88E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ahnschrift Light" w:hAnsi="Bahnschrift Light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8C7A92"/>
    <w:multiLevelType w:val="multilevel"/>
    <w:tmpl w:val="FE103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B436FE"/>
    <w:multiLevelType w:val="multilevel"/>
    <w:tmpl w:val="BD4A3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6F6824"/>
    <w:multiLevelType w:val="multilevel"/>
    <w:tmpl w:val="A1B64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EB5408"/>
    <w:multiLevelType w:val="multilevel"/>
    <w:tmpl w:val="02864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285A9E"/>
    <w:multiLevelType w:val="hybridMultilevel"/>
    <w:tmpl w:val="65DE7092"/>
    <w:lvl w:ilvl="0" w:tplc="E9309876">
      <w:start w:val="8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D5DA5"/>
    <w:multiLevelType w:val="multilevel"/>
    <w:tmpl w:val="9C607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77AC4"/>
    <w:multiLevelType w:val="multilevel"/>
    <w:tmpl w:val="0534F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B005D4"/>
    <w:multiLevelType w:val="multilevel"/>
    <w:tmpl w:val="6D3AE4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960866"/>
    <w:multiLevelType w:val="hybridMultilevel"/>
    <w:tmpl w:val="80747EF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7165BB"/>
    <w:multiLevelType w:val="multilevel"/>
    <w:tmpl w:val="EEB2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A60F43"/>
    <w:multiLevelType w:val="hybridMultilevel"/>
    <w:tmpl w:val="3BF823DE"/>
    <w:lvl w:ilvl="0" w:tplc="D5A499E6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  <w:color w:val="auto"/>
        <w:sz w:val="24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731BFB"/>
    <w:multiLevelType w:val="hybridMultilevel"/>
    <w:tmpl w:val="796CC3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B25C0"/>
    <w:multiLevelType w:val="multilevel"/>
    <w:tmpl w:val="E98E84E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8D07E9"/>
    <w:multiLevelType w:val="multilevel"/>
    <w:tmpl w:val="6A92D5E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7F48D3"/>
    <w:multiLevelType w:val="multilevel"/>
    <w:tmpl w:val="FD66D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F41962"/>
    <w:multiLevelType w:val="hybridMultilevel"/>
    <w:tmpl w:val="B7C4899E"/>
    <w:lvl w:ilvl="0" w:tplc="07FE07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E5ADC"/>
    <w:multiLevelType w:val="multilevel"/>
    <w:tmpl w:val="FDD69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C764DC"/>
    <w:multiLevelType w:val="hybridMultilevel"/>
    <w:tmpl w:val="667623D4"/>
    <w:lvl w:ilvl="0" w:tplc="EA626BD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801541">
    <w:abstractNumId w:val="17"/>
  </w:num>
  <w:num w:numId="2" w16cid:durableId="361057802">
    <w:abstractNumId w:val="7"/>
  </w:num>
  <w:num w:numId="3" w16cid:durableId="1501198667">
    <w:abstractNumId w:val="0"/>
    <w:lvlOverride w:ilvl="0">
      <w:startOverride w:val="2"/>
    </w:lvlOverride>
  </w:num>
  <w:num w:numId="4" w16cid:durableId="83652233">
    <w:abstractNumId w:val="19"/>
    <w:lvlOverride w:ilvl="0">
      <w:startOverride w:val="3"/>
    </w:lvlOverride>
  </w:num>
  <w:num w:numId="5" w16cid:durableId="946087239">
    <w:abstractNumId w:val="4"/>
    <w:lvlOverride w:ilvl="0">
      <w:startOverride w:val="4"/>
    </w:lvlOverride>
  </w:num>
  <w:num w:numId="6" w16cid:durableId="366640875">
    <w:abstractNumId w:val="18"/>
    <w:lvlOverride w:ilvl="0">
      <w:startOverride w:val="2"/>
    </w:lvlOverride>
  </w:num>
  <w:num w:numId="7" w16cid:durableId="1953129437">
    <w:abstractNumId w:val="11"/>
  </w:num>
  <w:num w:numId="8" w16cid:durableId="1884713948">
    <w:abstractNumId w:val="14"/>
    <w:lvlOverride w:ilvl="0">
      <w:startOverride w:val="2"/>
    </w:lvlOverride>
  </w:num>
  <w:num w:numId="9" w16cid:durableId="501162315">
    <w:abstractNumId w:val="2"/>
    <w:lvlOverride w:ilvl="0">
      <w:startOverride w:val="3"/>
    </w:lvlOverride>
  </w:num>
  <w:num w:numId="10" w16cid:durableId="876427531">
    <w:abstractNumId w:val="10"/>
    <w:lvlOverride w:ilvl="0">
      <w:startOverride w:val="4"/>
    </w:lvlOverride>
  </w:num>
  <w:num w:numId="11" w16cid:durableId="898399570">
    <w:abstractNumId w:val="5"/>
    <w:lvlOverride w:ilvl="0">
      <w:startOverride w:val="5"/>
    </w:lvlOverride>
  </w:num>
  <w:num w:numId="12" w16cid:durableId="848523575">
    <w:abstractNumId w:val="6"/>
    <w:lvlOverride w:ilvl="0">
      <w:startOverride w:val="6"/>
    </w:lvlOverride>
  </w:num>
  <w:num w:numId="13" w16cid:durableId="1675955138">
    <w:abstractNumId w:val="21"/>
    <w:lvlOverride w:ilvl="0">
      <w:startOverride w:val="7"/>
    </w:lvlOverride>
  </w:num>
  <w:num w:numId="14" w16cid:durableId="1084372452">
    <w:abstractNumId w:val="12"/>
    <w:lvlOverride w:ilvl="0">
      <w:startOverride w:val="3"/>
    </w:lvlOverride>
  </w:num>
  <w:num w:numId="15" w16cid:durableId="1940219027">
    <w:abstractNumId w:val="8"/>
  </w:num>
  <w:num w:numId="16" w16cid:durableId="156967842">
    <w:abstractNumId w:val="3"/>
    <w:lvlOverride w:ilvl="0">
      <w:startOverride w:val="2"/>
    </w:lvlOverride>
  </w:num>
  <w:num w:numId="17" w16cid:durableId="847989098">
    <w:abstractNumId w:val="15"/>
  </w:num>
  <w:num w:numId="18" w16cid:durableId="1147474110">
    <w:abstractNumId w:val="13"/>
  </w:num>
  <w:num w:numId="19" w16cid:durableId="185750238">
    <w:abstractNumId w:val="9"/>
  </w:num>
  <w:num w:numId="20" w16cid:durableId="1874271330">
    <w:abstractNumId w:val="1"/>
  </w:num>
  <w:num w:numId="21" w16cid:durableId="18162922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9944114">
    <w:abstractNumId w:val="20"/>
  </w:num>
  <w:num w:numId="23" w16cid:durableId="12425227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EA5"/>
    <w:rsid w:val="00025E0C"/>
    <w:rsid w:val="00056832"/>
    <w:rsid w:val="00067A52"/>
    <w:rsid w:val="00073FE7"/>
    <w:rsid w:val="000A3941"/>
    <w:rsid w:val="000D0EA5"/>
    <w:rsid w:val="000D1279"/>
    <w:rsid w:val="001012D2"/>
    <w:rsid w:val="00111737"/>
    <w:rsid w:val="00123903"/>
    <w:rsid w:val="00127389"/>
    <w:rsid w:val="00175811"/>
    <w:rsid w:val="00197A73"/>
    <w:rsid w:val="001A6270"/>
    <w:rsid w:val="001B1C3C"/>
    <w:rsid w:val="001B2620"/>
    <w:rsid w:val="001B55F2"/>
    <w:rsid w:val="001C0C03"/>
    <w:rsid w:val="00211F7F"/>
    <w:rsid w:val="00232999"/>
    <w:rsid w:val="00237AC9"/>
    <w:rsid w:val="002551FB"/>
    <w:rsid w:val="00271A27"/>
    <w:rsid w:val="0028630D"/>
    <w:rsid w:val="003011A8"/>
    <w:rsid w:val="00306CCF"/>
    <w:rsid w:val="00333003"/>
    <w:rsid w:val="00365629"/>
    <w:rsid w:val="003B093E"/>
    <w:rsid w:val="003B7AD8"/>
    <w:rsid w:val="0041680A"/>
    <w:rsid w:val="00420F3C"/>
    <w:rsid w:val="00430C82"/>
    <w:rsid w:val="0044613B"/>
    <w:rsid w:val="00453619"/>
    <w:rsid w:val="00462722"/>
    <w:rsid w:val="0047549F"/>
    <w:rsid w:val="004A52DA"/>
    <w:rsid w:val="004E0C43"/>
    <w:rsid w:val="004E1F37"/>
    <w:rsid w:val="004F02FD"/>
    <w:rsid w:val="00527428"/>
    <w:rsid w:val="00552CCF"/>
    <w:rsid w:val="00570C05"/>
    <w:rsid w:val="00584023"/>
    <w:rsid w:val="005D7AAD"/>
    <w:rsid w:val="005E01E6"/>
    <w:rsid w:val="00617E2C"/>
    <w:rsid w:val="006A388E"/>
    <w:rsid w:val="007029E9"/>
    <w:rsid w:val="00774575"/>
    <w:rsid w:val="007D4BFE"/>
    <w:rsid w:val="007D6BAF"/>
    <w:rsid w:val="007E7D5B"/>
    <w:rsid w:val="00800263"/>
    <w:rsid w:val="008258D0"/>
    <w:rsid w:val="00853003"/>
    <w:rsid w:val="00885D8B"/>
    <w:rsid w:val="008A0F4B"/>
    <w:rsid w:val="008D5C3E"/>
    <w:rsid w:val="008D69E7"/>
    <w:rsid w:val="008E7E87"/>
    <w:rsid w:val="00907292"/>
    <w:rsid w:val="00927CBD"/>
    <w:rsid w:val="00941A80"/>
    <w:rsid w:val="00954732"/>
    <w:rsid w:val="009642ED"/>
    <w:rsid w:val="00972F8F"/>
    <w:rsid w:val="0098217D"/>
    <w:rsid w:val="00984868"/>
    <w:rsid w:val="009B56A4"/>
    <w:rsid w:val="00A40022"/>
    <w:rsid w:val="00A80A6B"/>
    <w:rsid w:val="00A83A61"/>
    <w:rsid w:val="00A942C6"/>
    <w:rsid w:val="00AB3434"/>
    <w:rsid w:val="00AC4C40"/>
    <w:rsid w:val="00B7589F"/>
    <w:rsid w:val="00B77A63"/>
    <w:rsid w:val="00B93AAA"/>
    <w:rsid w:val="00BE2CEF"/>
    <w:rsid w:val="00C07CDD"/>
    <w:rsid w:val="00C16E65"/>
    <w:rsid w:val="00CB24DA"/>
    <w:rsid w:val="00CE3104"/>
    <w:rsid w:val="00D20C95"/>
    <w:rsid w:val="00D37794"/>
    <w:rsid w:val="00D400B6"/>
    <w:rsid w:val="00D86A45"/>
    <w:rsid w:val="00DA0B6E"/>
    <w:rsid w:val="00DB6D4C"/>
    <w:rsid w:val="00DC7D62"/>
    <w:rsid w:val="00DD339C"/>
    <w:rsid w:val="00DD48B7"/>
    <w:rsid w:val="00E05BCA"/>
    <w:rsid w:val="00E25AB9"/>
    <w:rsid w:val="00E841A3"/>
    <w:rsid w:val="00E943E0"/>
    <w:rsid w:val="00EB70F3"/>
    <w:rsid w:val="00EE3DA8"/>
    <w:rsid w:val="00F1600F"/>
    <w:rsid w:val="00F36FDD"/>
    <w:rsid w:val="00F606E9"/>
    <w:rsid w:val="00F6169C"/>
    <w:rsid w:val="00F71C8B"/>
    <w:rsid w:val="00F81D5F"/>
    <w:rsid w:val="00F82785"/>
    <w:rsid w:val="00F927B0"/>
    <w:rsid w:val="00FA7476"/>
    <w:rsid w:val="00FB7C28"/>
    <w:rsid w:val="00FD3F89"/>
    <w:rsid w:val="00FE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A9C5E"/>
  <w15:chartTrackingRefBased/>
  <w15:docId w15:val="{9BF8754F-A3C9-408A-8407-2A5AA136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0EA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B7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7AD8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8002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163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48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CECF6-EE4D-43D6-919D-42EB3F420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Anja Jambrešić</cp:lastModifiedBy>
  <cp:revision>2</cp:revision>
  <cp:lastPrinted>2022-07-21T13:41:00Z</cp:lastPrinted>
  <dcterms:created xsi:type="dcterms:W3CDTF">2026-05-15T12:38:00Z</dcterms:created>
  <dcterms:modified xsi:type="dcterms:W3CDTF">2026-05-15T12:38:00Z</dcterms:modified>
</cp:coreProperties>
</file>